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90F4F" w14:textId="7063EDC0" w:rsidR="00263BDB" w:rsidRPr="008949C7" w:rsidRDefault="00263BDB" w:rsidP="00263BDB">
      <w:pPr>
        <w:spacing w:before="100" w:beforeAutospacing="1" w:after="100" w:afterAutospacing="1"/>
        <w:outlineLvl w:val="0"/>
        <w:rPr>
          <w:rFonts w:ascii="Palatino" w:eastAsia="Times New Roman" w:hAnsi="Palatino" w:cs="Times New Roman"/>
          <w:b/>
          <w:bCs/>
          <w:color w:val="000000"/>
          <w:kern w:val="36"/>
          <w:sz w:val="32"/>
          <w:szCs w:val="32"/>
          <w:lang w:val="en-US" w:eastAsia="sv-SE"/>
        </w:rPr>
      </w:pPr>
      <w:r w:rsidRPr="008949C7">
        <w:rPr>
          <w:rFonts w:ascii="Palatino" w:hAnsi="Palatino"/>
          <w:b/>
          <w:color w:val="000000"/>
          <w:kern w:val="36"/>
          <w:sz w:val="32"/>
          <w:szCs w:val="32"/>
          <w:lang w:val="en"/>
        </w:rPr>
        <w:t>Data we record</w:t>
      </w:r>
    </w:p>
    <w:p w14:paraId="0AD7895B" w14:textId="427E7D32" w:rsidR="00263BDB" w:rsidRPr="008949C7" w:rsidRDefault="00263BDB" w:rsidP="00263BDB">
      <w:pPr>
        <w:rPr>
          <w:rFonts w:ascii="Palatino" w:eastAsia="Times New Roman" w:hAnsi="Palatino" w:cs="Times New Roman"/>
          <w:color w:val="000000"/>
          <w:lang w:val="en-US" w:eastAsia="sv-SE"/>
        </w:rPr>
      </w:pPr>
      <w:r w:rsidRPr="008949C7">
        <w:rPr>
          <w:rFonts w:ascii="Palatino" w:hAnsi="Palatino"/>
          <w:color w:val="000000"/>
          <w:lang w:val="en"/>
        </w:rPr>
        <w:t>When you register as a PC-Horse user, we record your personal information in our user database. When using PC-Horse, we log in the start time of each of your PC-Horse sessions, which version of the program you are using,</w:t>
      </w:r>
      <w:r w:rsidRPr="008949C7">
        <w:rPr>
          <w:rFonts w:ascii="Palatino" w:hAnsi="Palatino"/>
          <w:lang w:val="en"/>
        </w:rPr>
        <w:t xml:space="preserve"> as well as usage</w:t>
      </w:r>
      <w:r w:rsidRPr="008949C7">
        <w:rPr>
          <w:rFonts w:ascii="Palatino" w:hAnsi="Palatino"/>
          <w:color w:val="000000"/>
          <w:lang w:val="en"/>
        </w:rPr>
        <w:t xml:space="preserve"> statistics.  If you do not renew your PC-Horse license,</w:t>
      </w:r>
      <w:r w:rsidRPr="008949C7">
        <w:rPr>
          <w:rFonts w:ascii="Palatino" w:hAnsi="Palatino"/>
          <w:lang w:val="en"/>
        </w:rPr>
        <w:t xml:space="preserve"> </w:t>
      </w:r>
      <w:r w:rsidRPr="008949C7">
        <w:rPr>
          <w:rFonts w:ascii="Palatino" w:hAnsi="Palatino"/>
          <w:color w:val="000000"/>
          <w:lang w:val="en"/>
        </w:rPr>
        <w:t>th</w:t>
      </w:r>
      <w:r w:rsidR="00842C43" w:rsidRPr="008949C7">
        <w:rPr>
          <w:rFonts w:ascii="Palatino" w:hAnsi="Palatino"/>
          <w:color w:val="000000"/>
          <w:lang w:val="en"/>
        </w:rPr>
        <w:t>e</w:t>
      </w:r>
      <w:r w:rsidRPr="008949C7">
        <w:rPr>
          <w:rFonts w:ascii="Palatino" w:hAnsi="Palatino"/>
          <w:color w:val="000000"/>
          <w:lang w:val="en"/>
        </w:rPr>
        <w:t>s</w:t>
      </w:r>
      <w:r w:rsidR="00842C43" w:rsidRPr="008949C7">
        <w:rPr>
          <w:rFonts w:ascii="Palatino" w:hAnsi="Palatino"/>
          <w:color w:val="000000"/>
          <w:lang w:val="en"/>
        </w:rPr>
        <w:t>e</w:t>
      </w:r>
      <w:r w:rsidRPr="008949C7">
        <w:rPr>
          <w:rFonts w:ascii="Palatino" w:hAnsi="Palatino"/>
          <w:color w:val="000000"/>
          <w:lang w:val="en"/>
        </w:rPr>
        <w:t xml:space="preserve"> data</w:t>
      </w:r>
      <w:r w:rsidRPr="008949C7">
        <w:rPr>
          <w:rFonts w:ascii="Palatino" w:hAnsi="Palatino"/>
          <w:lang w:val="en"/>
        </w:rPr>
        <w:t xml:space="preserve"> in the user database will </w:t>
      </w:r>
      <w:r w:rsidR="00842C43" w:rsidRPr="008949C7">
        <w:rPr>
          <w:rFonts w:ascii="Palatino" w:hAnsi="Palatino"/>
          <w:lang w:val="en"/>
        </w:rPr>
        <w:t xml:space="preserve">eventually </w:t>
      </w:r>
      <w:r w:rsidRPr="008949C7">
        <w:rPr>
          <w:rFonts w:ascii="Palatino" w:hAnsi="Palatino"/>
          <w:lang w:val="en"/>
        </w:rPr>
        <w:t xml:space="preserve">be deleted </w:t>
      </w:r>
      <w:r w:rsidR="00842C43" w:rsidRPr="008949C7">
        <w:rPr>
          <w:rFonts w:ascii="Palatino" w:hAnsi="Palatino"/>
          <w:lang w:val="en"/>
        </w:rPr>
        <w:t xml:space="preserve">according to our garbage collection policies. </w:t>
      </w:r>
    </w:p>
    <w:p w14:paraId="7AAD7A1B" w14:textId="77777777" w:rsidR="00CE1017" w:rsidRPr="008949C7" w:rsidRDefault="00CE1017" w:rsidP="00263BDB">
      <w:pPr>
        <w:rPr>
          <w:rFonts w:ascii="Palatino" w:eastAsia="Times New Roman" w:hAnsi="Palatino" w:cs="Times New Roman"/>
          <w:color w:val="000000"/>
          <w:lang w:val="en-US" w:eastAsia="sv-SE"/>
        </w:rPr>
      </w:pPr>
    </w:p>
    <w:p w14:paraId="3934AD28" w14:textId="3D6B23FC" w:rsidR="00263BDB" w:rsidRPr="008949C7" w:rsidRDefault="00263BDB" w:rsidP="00263BDB">
      <w:pPr>
        <w:rPr>
          <w:rFonts w:ascii="Palatino" w:eastAsia="Times New Roman" w:hAnsi="Palatino" w:cs="Times New Roman"/>
          <w:color w:val="000000"/>
          <w:lang w:val="en-US" w:eastAsia="sv-SE"/>
        </w:rPr>
      </w:pPr>
      <w:r w:rsidRPr="008949C7">
        <w:rPr>
          <w:rFonts w:ascii="Palatino" w:hAnsi="Palatino"/>
          <w:color w:val="000000"/>
          <w:lang w:val="en"/>
        </w:rPr>
        <w:t xml:space="preserve">When you order a PC-Horse license, a transaction object is created with your personal information, and when the purchase is complete, we create an invoice and a receipt. The transaction object with the corresponding invoice and receipt is not removed from our database. </w:t>
      </w:r>
    </w:p>
    <w:p w14:paraId="1A32E810" w14:textId="77777777" w:rsidR="00263BDB" w:rsidRPr="008949C7" w:rsidRDefault="00263BDB" w:rsidP="00263BDB">
      <w:pPr>
        <w:rPr>
          <w:rFonts w:ascii="Palatino" w:eastAsia="Times New Roman" w:hAnsi="Palatino" w:cs="Times New Roman"/>
          <w:color w:val="000000"/>
          <w:lang w:val="en-US" w:eastAsia="sv-SE"/>
        </w:rPr>
      </w:pPr>
    </w:p>
    <w:p w14:paraId="24AD3513" w14:textId="3FB3FCEC" w:rsidR="00263BDB" w:rsidRPr="008949C7" w:rsidRDefault="00263BDB" w:rsidP="00263BDB">
      <w:pPr>
        <w:rPr>
          <w:rFonts w:ascii="Palatino" w:eastAsia="Times New Roman" w:hAnsi="Palatino" w:cs="Times New Roman"/>
          <w:color w:val="000000"/>
          <w:lang w:val="en-US" w:eastAsia="sv-SE"/>
        </w:rPr>
      </w:pPr>
      <w:r w:rsidRPr="008949C7">
        <w:rPr>
          <w:rFonts w:ascii="Palatino" w:hAnsi="Palatino"/>
          <w:color w:val="000000"/>
          <w:lang w:val="en"/>
        </w:rPr>
        <w:t>When you pay a PC-Horse license by credit card, your credit card information is entered via a form managed by our authorized payment operator DIBS. Nowhere in the purchase process do we have access to your credit card information.</w:t>
      </w:r>
    </w:p>
    <w:p w14:paraId="23D9D88B" w14:textId="0B96A611" w:rsidR="00263BDB" w:rsidRPr="008949C7" w:rsidRDefault="00263BDB" w:rsidP="00263BDB">
      <w:pPr>
        <w:spacing w:before="100" w:beforeAutospacing="1" w:after="100" w:afterAutospacing="1"/>
        <w:outlineLvl w:val="0"/>
        <w:rPr>
          <w:rFonts w:ascii="Palatino" w:eastAsia="Times New Roman" w:hAnsi="Palatino" w:cs="Times New Roman"/>
          <w:b/>
          <w:bCs/>
          <w:color w:val="000000"/>
          <w:kern w:val="36"/>
          <w:sz w:val="32"/>
          <w:szCs w:val="32"/>
          <w:lang w:val="en-US" w:eastAsia="sv-SE"/>
        </w:rPr>
      </w:pPr>
      <w:r w:rsidRPr="008949C7">
        <w:rPr>
          <w:rFonts w:ascii="Palatino" w:hAnsi="Palatino"/>
          <w:b/>
          <w:color w:val="000000"/>
          <w:kern w:val="36"/>
          <w:sz w:val="32"/>
          <w:szCs w:val="32"/>
          <w:lang w:val="en"/>
        </w:rPr>
        <w:t>How your data is used</w:t>
      </w:r>
    </w:p>
    <w:p w14:paraId="20042A25" w14:textId="486190E3" w:rsidR="0080341D" w:rsidRPr="008949C7" w:rsidRDefault="00263BDB" w:rsidP="00263BDB">
      <w:pPr>
        <w:rPr>
          <w:rFonts w:ascii="Palatino" w:eastAsia="Times New Roman" w:hAnsi="Palatino" w:cs="Times New Roman"/>
          <w:color w:val="000000"/>
          <w:lang w:val="en-US" w:eastAsia="sv-SE"/>
        </w:rPr>
      </w:pPr>
      <w:r w:rsidRPr="008949C7">
        <w:rPr>
          <w:rFonts w:ascii="Palatino" w:hAnsi="Palatino"/>
          <w:color w:val="000000"/>
          <w:lang w:val="en"/>
        </w:rPr>
        <w:t>The user data in our database is used to control your access to feed analys</w:t>
      </w:r>
      <w:r w:rsidR="00842C43" w:rsidRPr="008949C7">
        <w:rPr>
          <w:rFonts w:ascii="Palatino" w:hAnsi="Palatino"/>
          <w:color w:val="000000"/>
          <w:lang w:val="en"/>
        </w:rPr>
        <w:t>e</w:t>
      </w:r>
      <w:r w:rsidRPr="008949C7">
        <w:rPr>
          <w:rFonts w:ascii="Palatino" w:hAnsi="Palatino"/>
          <w:color w:val="000000"/>
          <w:lang w:val="en"/>
        </w:rPr>
        <w:t>s and to control which features of the PC-Horse application to access. Your e-mail address can be used to send</w:t>
      </w:r>
      <w:r w:rsidR="00CE1017" w:rsidRPr="008949C7">
        <w:rPr>
          <w:rFonts w:ascii="Palatino" w:hAnsi="Palatino"/>
          <w:color w:val="000000"/>
          <w:lang w:val="en"/>
        </w:rPr>
        <w:t xml:space="preserve"> information</w:t>
      </w:r>
      <w:r w:rsidR="00842C43" w:rsidRPr="008949C7">
        <w:rPr>
          <w:rFonts w:ascii="Palatino" w:hAnsi="Palatino"/>
          <w:color w:val="000000"/>
          <w:lang w:val="en"/>
        </w:rPr>
        <w:t xml:space="preserve"> </w:t>
      </w:r>
      <w:r w:rsidR="0080341D" w:rsidRPr="008949C7">
        <w:rPr>
          <w:rFonts w:ascii="Palatino" w:hAnsi="Palatino"/>
          <w:color w:val="000000"/>
          <w:lang w:val="en"/>
        </w:rPr>
        <w:t>about PC-Horse products and features.</w:t>
      </w:r>
    </w:p>
    <w:p w14:paraId="34429269" w14:textId="77777777" w:rsidR="0080341D" w:rsidRPr="008949C7" w:rsidRDefault="0080341D" w:rsidP="00263BDB">
      <w:pPr>
        <w:rPr>
          <w:rFonts w:ascii="Palatino" w:eastAsia="Times New Roman" w:hAnsi="Palatino" w:cs="Times New Roman"/>
          <w:color w:val="000000"/>
          <w:lang w:val="en-US" w:eastAsia="sv-SE"/>
        </w:rPr>
      </w:pPr>
    </w:p>
    <w:p w14:paraId="775520A3" w14:textId="6FB36CA6" w:rsidR="00263BDB" w:rsidRPr="008949C7" w:rsidRDefault="00263BDB" w:rsidP="00263BDB">
      <w:pPr>
        <w:rPr>
          <w:rFonts w:ascii="Palatino" w:eastAsia="Times New Roman" w:hAnsi="Palatino" w:cstheme="minorHAnsi"/>
          <w:color w:val="000000"/>
          <w:lang w:val="en-US" w:eastAsia="sv-SE"/>
        </w:rPr>
      </w:pPr>
      <w:r w:rsidRPr="008949C7">
        <w:rPr>
          <w:rFonts w:ascii="Palatino" w:hAnsi="Palatino"/>
          <w:color w:val="000000"/>
          <w:lang w:val="en"/>
        </w:rPr>
        <w:t>We never forward your email address to third parties of any kind. The information about your PC-Horse version is used internally to keep track of versions and, if applicable, to contact users with a request to upgrade.</w:t>
      </w:r>
    </w:p>
    <w:p w14:paraId="72EA1BFB" w14:textId="5CFFE723" w:rsidR="0080341D" w:rsidRPr="008949C7" w:rsidRDefault="0080341D" w:rsidP="00263BDB">
      <w:pPr>
        <w:rPr>
          <w:rFonts w:ascii="Palatino" w:eastAsia="Times New Roman" w:hAnsi="Palatino" w:cstheme="minorHAnsi"/>
          <w:color w:val="000000"/>
          <w:lang w:val="en-US" w:eastAsia="sv-SE"/>
        </w:rPr>
      </w:pPr>
    </w:p>
    <w:p w14:paraId="6C0CACA2" w14:textId="66F5CC0C" w:rsidR="00900BF6" w:rsidRPr="008949C7" w:rsidRDefault="00900BF6" w:rsidP="00900BF6">
      <w:pPr>
        <w:rPr>
          <w:rFonts w:ascii="Palatino" w:eastAsia="Times New Roman" w:hAnsi="Palatino" w:cstheme="minorHAnsi"/>
          <w:color w:val="000000"/>
          <w:lang w:val="en-US" w:eastAsia="sv-SE"/>
        </w:rPr>
      </w:pPr>
      <w:r w:rsidRPr="008949C7">
        <w:rPr>
          <w:rFonts w:ascii="Palatino" w:hAnsi="Palatino"/>
          <w:color w:val="000000"/>
          <w:lang w:val="en" w:eastAsia="sv-SE"/>
        </w:rPr>
        <w:t xml:space="preserve">When using the </w:t>
      </w:r>
      <w:proofErr w:type="spellStart"/>
      <w:r w:rsidRPr="008949C7">
        <w:rPr>
          <w:rFonts w:ascii="Palatino" w:hAnsi="Palatino"/>
          <w:color w:val="000000"/>
          <w:lang w:val="en" w:eastAsia="sv-SE"/>
        </w:rPr>
        <w:t>Webhorse</w:t>
      </w:r>
      <w:proofErr w:type="spellEnd"/>
      <w:r w:rsidRPr="008949C7">
        <w:rPr>
          <w:rFonts w:ascii="Palatino" w:hAnsi="Palatino"/>
          <w:color w:val="000000"/>
          <w:lang w:val="en" w:eastAsia="sv-SE"/>
        </w:rPr>
        <w:t xml:space="preserve"> function, data about submittedhorses</w:t>
      </w:r>
      <w:r w:rsidRPr="008949C7">
        <w:rPr>
          <w:rFonts w:ascii="Palatino" w:hAnsi="Palatino"/>
          <w:lang w:val="en"/>
        </w:rPr>
        <w:t>from the</w:t>
      </w:r>
      <w:r w:rsidRPr="008949C7">
        <w:rPr>
          <w:rFonts w:ascii="Palatino" w:hAnsi="Palatino"/>
          <w:color w:val="000000"/>
          <w:lang w:val="en" w:eastAsia="sv-SE"/>
        </w:rPr>
        <w:t>customer's website is stored temporarily for an agreed period of time after they have been retrieved by the customer. They are then deleted.</w:t>
      </w:r>
    </w:p>
    <w:p w14:paraId="605305A6" w14:textId="77777777" w:rsidR="00900BF6" w:rsidRPr="008949C7" w:rsidRDefault="00900BF6" w:rsidP="00263BDB">
      <w:pPr>
        <w:rPr>
          <w:rFonts w:ascii="Palatino" w:eastAsia="Times New Roman" w:hAnsi="Palatino" w:cstheme="minorHAnsi"/>
          <w:color w:val="000000"/>
          <w:lang w:val="en-US" w:eastAsia="sv-SE"/>
        </w:rPr>
      </w:pPr>
    </w:p>
    <w:p w14:paraId="31D06310" w14:textId="6200260F" w:rsidR="0080341D" w:rsidRPr="008949C7" w:rsidRDefault="0080341D" w:rsidP="00263BDB">
      <w:pPr>
        <w:rPr>
          <w:rFonts w:ascii="Palatino" w:eastAsia="Times New Roman" w:hAnsi="Palatino" w:cstheme="minorHAnsi"/>
          <w:lang w:val="en-US" w:eastAsia="sv-SE"/>
        </w:rPr>
      </w:pPr>
      <w:r w:rsidRPr="008949C7">
        <w:rPr>
          <w:rFonts w:ascii="Palatino" w:hAnsi="Palatino"/>
          <w:color w:val="000000"/>
          <w:lang w:val="en"/>
        </w:rPr>
        <w:t xml:space="preserve">We handle your e-data in accordance with </w:t>
      </w:r>
      <w:proofErr w:type="spellStart"/>
      <w:r w:rsidRPr="008949C7">
        <w:rPr>
          <w:rFonts w:ascii="Palatino" w:hAnsi="Palatino"/>
          <w:color w:val="000000"/>
          <w:lang w:val="en"/>
        </w:rPr>
        <w:t>GDPR</w:t>
      </w:r>
      <w:proofErr w:type="spellEnd"/>
      <w:r w:rsidRPr="008949C7">
        <w:rPr>
          <w:rFonts w:ascii="Palatino" w:hAnsi="Palatino"/>
          <w:color w:val="000000"/>
          <w:lang w:val="en"/>
        </w:rPr>
        <w:t xml:space="preserve"> EU rules.</w:t>
      </w:r>
    </w:p>
    <w:p w14:paraId="5772596A" w14:textId="4D4163FE" w:rsidR="00806027" w:rsidRPr="008949C7" w:rsidRDefault="00806027">
      <w:pPr>
        <w:rPr>
          <w:rFonts w:cstheme="minorHAnsi"/>
          <w:sz w:val="28"/>
          <w:szCs w:val="28"/>
          <w:lang w:val="en-US"/>
        </w:rPr>
      </w:pPr>
    </w:p>
    <w:p w14:paraId="60A5D4D3" w14:textId="54E27C6A" w:rsidR="008949C7" w:rsidRPr="00900BF6" w:rsidRDefault="008949C7">
      <w:pPr>
        <w:rPr>
          <w:rFonts w:cs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0FCBDF94" wp14:editId="1B4CE7EA">
            <wp:extent cx="2286000" cy="850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49C7" w:rsidRPr="00900BF6" w:rsidSect="00376E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9AEAE" w14:textId="77777777" w:rsidR="00EF101D" w:rsidRDefault="00EF101D" w:rsidP="008C55F1">
      <w:r>
        <w:rPr>
          <w:lang w:val="en"/>
        </w:rPr>
        <w:separator/>
      </w:r>
    </w:p>
  </w:endnote>
  <w:endnote w:type="continuationSeparator" w:id="0">
    <w:p w14:paraId="39CA0DB0" w14:textId="77777777" w:rsidR="00EF101D" w:rsidRDefault="00EF101D" w:rsidP="008C55F1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43A8E" w14:textId="77777777" w:rsidR="00EF101D" w:rsidRDefault="00EF101D" w:rsidP="008C55F1">
      <w:r>
        <w:rPr>
          <w:lang w:val="en"/>
        </w:rPr>
        <w:separator/>
      </w:r>
    </w:p>
  </w:footnote>
  <w:footnote w:type="continuationSeparator" w:id="0">
    <w:p w14:paraId="36832674" w14:textId="77777777" w:rsidR="00EF101D" w:rsidRDefault="00EF101D" w:rsidP="008C55F1">
      <w:r>
        <w:rPr>
          <w:lang w:val="e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DB"/>
    <w:rsid w:val="000331A3"/>
    <w:rsid w:val="00263BDB"/>
    <w:rsid w:val="002926C1"/>
    <w:rsid w:val="00376E21"/>
    <w:rsid w:val="0062196E"/>
    <w:rsid w:val="0080341D"/>
    <w:rsid w:val="00806027"/>
    <w:rsid w:val="00842C43"/>
    <w:rsid w:val="008949C7"/>
    <w:rsid w:val="008C55F1"/>
    <w:rsid w:val="00900BF6"/>
    <w:rsid w:val="00AD72FC"/>
    <w:rsid w:val="00CE1017"/>
    <w:rsid w:val="00E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F5501"/>
  <w15:chartTrackingRefBased/>
  <w15:docId w15:val="{2292D50C-F219-CF4D-AAFB-C6E553AC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63B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3BD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8C55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264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Sjunnesson</dc:creator>
  <cp:keywords/>
  <dc:description/>
  <cp:lastModifiedBy>Jan Sjunnesson</cp:lastModifiedBy>
  <cp:revision>2</cp:revision>
  <dcterms:created xsi:type="dcterms:W3CDTF">2021-05-12T06:48:00Z</dcterms:created>
  <dcterms:modified xsi:type="dcterms:W3CDTF">2021-06-24T08:34:00Z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2021-05-26T14:35:15Z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64b71806-271d-4a01-a013-8897ceae05e8</vt:lpwstr>
  </property>
  <property fmtid="{D5CDD505-2E9C-101B-9397-08002B2CF9AE}" pid="8" name="MSIP_Label_d0484126-3486-41a9-802e-7f1e2277276c_ContentBits">
    <vt:lpwstr>0</vt:lpwstr>
  </property>
</Properties>
</file>